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1AF" w:rsidRPr="00E248FB" w:rsidRDefault="004A3DC8" w:rsidP="00E248FB">
      <w:pPr>
        <w:spacing w:line="276" w:lineRule="auto"/>
        <w:jc w:val="center"/>
        <w:rPr>
          <w:b/>
          <w:sz w:val="22"/>
          <w:szCs w:val="22"/>
        </w:rPr>
      </w:pPr>
      <w:r w:rsidRPr="00E248FB">
        <w:rPr>
          <w:b/>
          <w:sz w:val="22"/>
          <w:szCs w:val="22"/>
        </w:rPr>
        <w:t>OPATRENIA</w:t>
      </w:r>
    </w:p>
    <w:p w:rsidR="00A54243" w:rsidRPr="009223FE" w:rsidRDefault="000231AF" w:rsidP="00E248FB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9223FE">
        <w:rPr>
          <w:b/>
          <w:sz w:val="22"/>
          <w:szCs w:val="22"/>
          <w:u w:val="single"/>
        </w:rPr>
        <w:t>na zabezpečenie ochrany lesov pred požiarmi pre vlastníkov, správcov a obhospodarovateľov lesov</w:t>
      </w:r>
    </w:p>
    <w:p w:rsidR="00A54243" w:rsidRPr="00E248FB" w:rsidRDefault="009223FE" w:rsidP="009223FE">
      <w:pPr>
        <w:tabs>
          <w:tab w:val="right" w:pos="935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806159" w:rsidRPr="00E248FB" w:rsidRDefault="00E248FB" w:rsidP="00E248FB">
      <w:pPr>
        <w:spacing w:after="240" w:line="276" w:lineRule="auto"/>
        <w:jc w:val="both"/>
        <w:rPr>
          <w:b/>
          <w:sz w:val="22"/>
          <w:szCs w:val="22"/>
        </w:rPr>
      </w:pPr>
      <w:r w:rsidRPr="00E248FB">
        <w:rPr>
          <w:b/>
          <w:sz w:val="22"/>
          <w:szCs w:val="22"/>
        </w:rPr>
        <w:t>Na účely predchádzania vzniku požiarov</w:t>
      </w:r>
      <w:r w:rsidR="007B7E71" w:rsidRPr="00E248FB">
        <w:rPr>
          <w:b/>
          <w:sz w:val="22"/>
          <w:szCs w:val="22"/>
        </w:rPr>
        <w:t>:</w:t>
      </w:r>
    </w:p>
    <w:p w:rsidR="007B7E71" w:rsidRPr="00E248FB" w:rsidRDefault="00806159" w:rsidP="00E248FB">
      <w:pPr>
        <w:pStyle w:val="Odsekzoznamu"/>
        <w:numPr>
          <w:ilvl w:val="0"/>
          <w:numId w:val="11"/>
        </w:numPr>
        <w:spacing w:after="240" w:line="276" w:lineRule="auto"/>
        <w:jc w:val="both"/>
        <w:rPr>
          <w:sz w:val="22"/>
          <w:szCs w:val="22"/>
        </w:rPr>
      </w:pPr>
      <w:r w:rsidRPr="00E248FB">
        <w:rPr>
          <w:sz w:val="22"/>
          <w:szCs w:val="22"/>
        </w:rPr>
        <w:t>vypracovať, viesť a udržiavať v súlade so skutočným stavom dokumentáciu ochrany pred požiarmi podľa § 4 písm. f) zákona č. 314/2001 Z. z. o ochrane pred požiarmi, a to najmä</w:t>
      </w:r>
      <w:r w:rsidR="007B7E71" w:rsidRPr="00E248FB">
        <w:rPr>
          <w:sz w:val="22"/>
          <w:szCs w:val="22"/>
        </w:rPr>
        <w:t>:</w:t>
      </w:r>
    </w:p>
    <w:p w:rsidR="00462507" w:rsidRPr="00E248FB" w:rsidRDefault="007B7E71" w:rsidP="00E248FB">
      <w:pPr>
        <w:pStyle w:val="Odsekzoznamu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E248FB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DBBF6BE" wp14:editId="6EF5B4E8">
            <wp:simplePos x="0" y="0"/>
            <wp:positionH relativeFrom="margin">
              <wp:align>center</wp:align>
            </wp:positionH>
            <wp:positionV relativeFrom="paragraph">
              <wp:posOffset>220345</wp:posOffset>
            </wp:positionV>
            <wp:extent cx="5534025" cy="5534025"/>
            <wp:effectExtent l="0" t="0" r="9525" b="952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hazz.png"/>
                    <pic:cNvPicPr/>
                  </pic:nvPicPr>
                  <pic:blipFill>
                    <a:blip r:embed="rId7">
                      <a:clrChange>
                        <a:clrFrom>
                          <a:srgbClr val="CAB365"/>
                        </a:clrFrom>
                        <a:clrTo>
                          <a:srgbClr val="CAB365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553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6159" w:rsidRPr="00E248FB">
        <w:rPr>
          <w:sz w:val="22"/>
          <w:szCs w:val="22"/>
        </w:rPr>
        <w:t>dokumentáciu ochrany pred požiarmi podľa § 24 vyhlášky Ministerstva vnútra Slovenskej republiky č. 121/2002 Z. z. o požiarnej prevencii,</w:t>
      </w:r>
    </w:p>
    <w:p w:rsidR="00462507" w:rsidRPr="00E248FB" w:rsidRDefault="00806159" w:rsidP="00E248FB">
      <w:pPr>
        <w:pStyle w:val="Odsekzoznamu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E248FB">
        <w:rPr>
          <w:sz w:val="22"/>
          <w:szCs w:val="22"/>
        </w:rPr>
        <w:t>mapové podklady s aktuálnymi potrebnými údajmi podľa § 10 písm. d) vyhlášky,</w:t>
      </w:r>
    </w:p>
    <w:p w:rsidR="007B7E71" w:rsidRPr="00E248FB" w:rsidRDefault="00806159" w:rsidP="00E248FB">
      <w:pPr>
        <w:pStyle w:val="Odsekzoznamu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E248FB">
        <w:rPr>
          <w:sz w:val="22"/>
          <w:szCs w:val="22"/>
        </w:rPr>
        <w:t>pokyny pre spaľovanie zvyškov po ťažbe najmenej v rozsahu podľa § 7 vyhlášky,</w:t>
      </w:r>
    </w:p>
    <w:p w:rsidR="00806159" w:rsidRPr="00E248FB" w:rsidRDefault="00806159" w:rsidP="00E248FB">
      <w:pPr>
        <w:pStyle w:val="Odsekzoznamu"/>
        <w:numPr>
          <w:ilvl w:val="0"/>
          <w:numId w:val="11"/>
        </w:numPr>
        <w:spacing w:after="240" w:line="276" w:lineRule="auto"/>
        <w:jc w:val="both"/>
        <w:rPr>
          <w:sz w:val="22"/>
          <w:szCs w:val="22"/>
        </w:rPr>
      </w:pPr>
      <w:r w:rsidRPr="00E248FB">
        <w:rPr>
          <w:sz w:val="22"/>
          <w:szCs w:val="22"/>
        </w:rPr>
        <w:t>vykonať opatrenia v súvislosti s ochranou lesov pred požiarmi v čase zvýšeného nebezpečenstva vzniku požiarov podľa § 10 vyhlášky</w:t>
      </w:r>
      <w:r w:rsidR="007B7E71" w:rsidRPr="00E248FB">
        <w:rPr>
          <w:sz w:val="22"/>
          <w:szCs w:val="22"/>
        </w:rPr>
        <w:t>.</w:t>
      </w:r>
    </w:p>
    <w:p w:rsidR="00806159" w:rsidRPr="00E248FB" w:rsidRDefault="00806159" w:rsidP="00E248FB">
      <w:pPr>
        <w:tabs>
          <w:tab w:val="left" w:pos="8130"/>
          <w:tab w:val="left" w:pos="8265"/>
        </w:tabs>
        <w:spacing w:after="240" w:line="276" w:lineRule="auto"/>
        <w:jc w:val="both"/>
        <w:rPr>
          <w:b/>
          <w:i/>
          <w:sz w:val="22"/>
          <w:szCs w:val="22"/>
        </w:rPr>
      </w:pPr>
      <w:r w:rsidRPr="00E248FB">
        <w:rPr>
          <w:b/>
          <w:i/>
          <w:sz w:val="22"/>
          <w:szCs w:val="22"/>
        </w:rPr>
        <w:t xml:space="preserve"> Odporúčajúce ustanovenia:</w:t>
      </w:r>
      <w:r w:rsidR="000231AF" w:rsidRPr="00E248FB">
        <w:rPr>
          <w:b/>
          <w:i/>
          <w:sz w:val="22"/>
          <w:szCs w:val="22"/>
        </w:rPr>
        <w:tab/>
      </w:r>
      <w:r w:rsidR="000231AF" w:rsidRPr="00E248FB">
        <w:rPr>
          <w:b/>
          <w:i/>
          <w:sz w:val="22"/>
          <w:szCs w:val="22"/>
        </w:rPr>
        <w:tab/>
      </w:r>
    </w:p>
    <w:p w:rsidR="007B7E71" w:rsidRPr="00E248FB" w:rsidRDefault="00806159" w:rsidP="00E248FB">
      <w:pPr>
        <w:pStyle w:val="Odsekzoznamu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E248FB">
        <w:rPr>
          <w:sz w:val="22"/>
          <w:szCs w:val="22"/>
        </w:rPr>
        <w:t>využívať pri pozemnom monitoringu spoluprácu s profesionálnymi a dobrovoľnými ochrancami prírody, záujmovými združeniami občanov a vlastníkmi objektov nachádzajúcich sa v daných lokalitách,</w:t>
      </w:r>
    </w:p>
    <w:p w:rsidR="007B7E71" w:rsidRPr="00E248FB" w:rsidRDefault="00806159" w:rsidP="00E248FB">
      <w:pPr>
        <w:pStyle w:val="Odsekzoznamu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E248FB">
        <w:rPr>
          <w:sz w:val="22"/>
          <w:szCs w:val="22"/>
        </w:rPr>
        <w:t>využívať a v rámci možností budovať pozorovacie veže a v členitých terénoch vykonávať monitoring najmä po hrebeňových zónach horstiev; vylepšiť lesný monitorovací systém s potrebným dôrazom na inštaláciu pevných alebo mobilných monitorovacích zariadení a nákup komunikačných prístrojov,</w:t>
      </w:r>
      <w:r w:rsidR="007B7E71" w:rsidRPr="00E248FB">
        <w:rPr>
          <w:noProof/>
          <w:sz w:val="22"/>
          <w:szCs w:val="22"/>
        </w:rPr>
        <w:t xml:space="preserve"> </w:t>
      </w:r>
    </w:p>
    <w:p w:rsidR="007B7E71" w:rsidRPr="00E248FB" w:rsidRDefault="00806159" w:rsidP="00E248FB">
      <w:pPr>
        <w:pStyle w:val="Odsekzoznamu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E248FB">
        <w:rPr>
          <w:sz w:val="22"/>
          <w:szCs w:val="22"/>
        </w:rPr>
        <w:t>vytvárať a udržiavať v lokalitách najviac ohrozených možnosťou vzniku požiaru ochranné protipožiarne pásy v šírke spravidla 20 m až 35 m, ktoré rozčleňujú lesný porast na plochy cca 600 ha až 800 ha, rozčleňovacie protipožiarne prieseky široké 3 m až 6 m a izolačné pruhy popri železničných tratiach a verejných cestných komunikáciách a výsadbu porastových plášťov z drevín odolnejších proti ohňu, zamedzujúce rýchlemu šíreniu požiaru a umožňujúce jeho bezpečnejšiu lokalizáciu a likvidáciu; konkrétnu realizáciu tejto úlohy zabezpečiť v spolupráci s orgánmi štátnej správy na úseku lesného hospodárstva a zaznamenať v lesných hospodárskych plánoch, vytvárať a udržiavať v blízkosti lesných porastov na pozemkoch susediacich s lesným porastom izolačné pruhy, ktoré budú udržiavané a zbavené zvyškov suchých trávnatých porastov, ktoré sú najčastejším zdrojom vzniku požiarov v lesoch pri vypaľovaní týchto porastov; zabezpečovať realizáciu tejto úlohy v spolupráci s vlastníkom susediaceho pozemku,</w:t>
      </w:r>
    </w:p>
    <w:p w:rsidR="007B7E71" w:rsidRPr="00E248FB" w:rsidRDefault="00806159" w:rsidP="00E248FB">
      <w:pPr>
        <w:pStyle w:val="Odsekzoznamu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E248FB">
        <w:rPr>
          <w:sz w:val="22"/>
          <w:szCs w:val="22"/>
        </w:rPr>
        <w:t>v prípade potreby požiadať orgán štátnej správy lesného hospodárstva o obmedzenie alebo o zakázanie vstupu verejnosti do lesa na nevyhnutne potrebnú dobu, a to najmä v čase zvýšeného nebezpečenstva vzniku požiaru</w:t>
      </w:r>
    </w:p>
    <w:p w:rsidR="00E248FB" w:rsidRPr="00E248FB" w:rsidRDefault="00E248FB" w:rsidP="00E248FB">
      <w:pPr>
        <w:pStyle w:val="Odsekzoznamu"/>
        <w:spacing w:line="276" w:lineRule="auto"/>
        <w:ind w:left="780"/>
        <w:jc w:val="both"/>
        <w:rPr>
          <w:sz w:val="22"/>
          <w:szCs w:val="22"/>
        </w:rPr>
      </w:pPr>
    </w:p>
    <w:p w:rsidR="00806159" w:rsidRPr="00E248FB" w:rsidRDefault="00E248FB" w:rsidP="00E248FB">
      <w:pPr>
        <w:spacing w:after="240" w:line="276" w:lineRule="auto"/>
        <w:jc w:val="both"/>
        <w:rPr>
          <w:b/>
          <w:sz w:val="22"/>
          <w:szCs w:val="22"/>
        </w:rPr>
      </w:pPr>
      <w:r w:rsidRPr="00E248FB">
        <w:rPr>
          <w:b/>
          <w:sz w:val="22"/>
          <w:szCs w:val="22"/>
        </w:rPr>
        <w:t>Na účely zdolávania požiarov:</w:t>
      </w:r>
    </w:p>
    <w:p w:rsidR="007B7E71" w:rsidRPr="00E248FB" w:rsidRDefault="00806159" w:rsidP="00E248FB">
      <w:pPr>
        <w:pStyle w:val="Odsekzoznamu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E248FB">
        <w:rPr>
          <w:sz w:val="22"/>
          <w:szCs w:val="22"/>
        </w:rPr>
        <w:t>zabezpečiť zriadenie a vybavenie potrebného počtu ohlasovní požiarov podľa § 5 písm. f) zákona č. 314/2001 Z. z. o ochrane pred požiarmi v súlade s § 15 vyhlášky Ministerstva vnútra Slovenskej republiky č. 121/2002 Z. z. o požiarnej prevencii, ktoré musia byť vybavené vhodnými spojovacími prostriedkami a ďalšími technickými zariadeniami na príjem hlásení o vzniku požiaru, ako aj na prenos správ súvisiacich s privolaním a poskytnutím pomoci a vyhlásením poplachu,</w:t>
      </w:r>
    </w:p>
    <w:p w:rsidR="00806159" w:rsidRPr="00E248FB" w:rsidRDefault="00806159" w:rsidP="00E248FB">
      <w:pPr>
        <w:pStyle w:val="Odsekzoznamu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E248FB">
        <w:rPr>
          <w:sz w:val="22"/>
          <w:szCs w:val="22"/>
        </w:rPr>
        <w:t xml:space="preserve">umiestniť na určených miestach potrebné množstvo protipožiarneho náradia v závislosti od plochy lesných porastov v </w:t>
      </w:r>
      <w:r w:rsidR="007B7E71" w:rsidRPr="00E248FB">
        <w:rPr>
          <w:sz w:val="22"/>
          <w:szCs w:val="22"/>
        </w:rPr>
        <w:t>súlade s § 10 písm. b) vyhlášky.</w:t>
      </w:r>
    </w:p>
    <w:p w:rsidR="007B7E71" w:rsidRPr="00E248FB" w:rsidRDefault="007B7E71" w:rsidP="00E248FB">
      <w:pPr>
        <w:pStyle w:val="Odsekzoznamu"/>
        <w:spacing w:line="276" w:lineRule="auto"/>
        <w:ind w:left="502"/>
        <w:jc w:val="both"/>
        <w:rPr>
          <w:sz w:val="22"/>
          <w:szCs w:val="22"/>
        </w:rPr>
      </w:pPr>
    </w:p>
    <w:p w:rsidR="007B7E71" w:rsidRDefault="007B7E71" w:rsidP="00E248FB">
      <w:pPr>
        <w:pStyle w:val="Odsekzoznamu"/>
        <w:spacing w:line="276" w:lineRule="auto"/>
        <w:ind w:left="502"/>
        <w:jc w:val="both"/>
        <w:rPr>
          <w:sz w:val="22"/>
          <w:szCs w:val="22"/>
        </w:rPr>
      </w:pPr>
    </w:p>
    <w:p w:rsidR="00E248FB" w:rsidRPr="00E248FB" w:rsidRDefault="00E248FB" w:rsidP="00E248FB">
      <w:pPr>
        <w:pStyle w:val="Odsekzoznamu"/>
        <w:spacing w:line="276" w:lineRule="auto"/>
        <w:ind w:left="502"/>
        <w:jc w:val="both"/>
        <w:rPr>
          <w:sz w:val="22"/>
          <w:szCs w:val="22"/>
        </w:rPr>
      </w:pPr>
    </w:p>
    <w:p w:rsidR="007B7E71" w:rsidRPr="00E248FB" w:rsidRDefault="007B7E71" w:rsidP="00E248FB">
      <w:pPr>
        <w:tabs>
          <w:tab w:val="left" w:pos="4155"/>
        </w:tabs>
        <w:spacing w:after="240" w:line="276" w:lineRule="auto"/>
        <w:jc w:val="both"/>
        <w:rPr>
          <w:b/>
          <w:i/>
          <w:sz w:val="22"/>
          <w:szCs w:val="22"/>
        </w:rPr>
      </w:pPr>
      <w:r w:rsidRPr="00E248FB">
        <w:rPr>
          <w:b/>
          <w:i/>
          <w:sz w:val="22"/>
          <w:szCs w:val="22"/>
        </w:rPr>
        <w:t xml:space="preserve"> Odporúčajúce ustanovenia:</w:t>
      </w:r>
      <w:r w:rsidRPr="00E248FB">
        <w:rPr>
          <w:b/>
          <w:i/>
          <w:sz w:val="22"/>
          <w:szCs w:val="22"/>
        </w:rPr>
        <w:tab/>
      </w:r>
    </w:p>
    <w:p w:rsidR="007B7E71" w:rsidRPr="00E248FB" w:rsidRDefault="00806159" w:rsidP="00E248FB">
      <w:pPr>
        <w:pStyle w:val="Odsekzoznamu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E248FB">
        <w:rPr>
          <w:sz w:val="22"/>
          <w:szCs w:val="22"/>
        </w:rPr>
        <w:t xml:space="preserve">zahusťovať v rámci </w:t>
      </w:r>
      <w:r w:rsidR="007B7E71" w:rsidRPr="00E248FB">
        <w:rPr>
          <w:sz w:val="22"/>
          <w:szCs w:val="22"/>
        </w:rPr>
        <w:t>možností</w:t>
      </w:r>
      <w:r w:rsidRPr="00E248FB">
        <w:rPr>
          <w:sz w:val="22"/>
          <w:szCs w:val="22"/>
        </w:rPr>
        <w:t xml:space="preserve"> sieť vodných zdrojov budovaním nových,</w:t>
      </w:r>
      <w:r w:rsidR="007B7E71" w:rsidRPr="00E248FB">
        <w:rPr>
          <w:sz w:val="22"/>
          <w:szCs w:val="22"/>
        </w:rPr>
        <w:t xml:space="preserve"> </w:t>
      </w:r>
      <w:r w:rsidRPr="00E248FB">
        <w:rPr>
          <w:sz w:val="22"/>
          <w:szCs w:val="22"/>
        </w:rPr>
        <w:t xml:space="preserve">vhodných na účely hasenia </w:t>
      </w:r>
      <w:r w:rsidR="007B7E71" w:rsidRPr="00E248FB">
        <w:rPr>
          <w:sz w:val="22"/>
          <w:szCs w:val="22"/>
        </w:rPr>
        <w:t>požiarov</w:t>
      </w:r>
      <w:r w:rsidRPr="00E248FB">
        <w:rPr>
          <w:sz w:val="22"/>
          <w:szCs w:val="22"/>
        </w:rPr>
        <w:t xml:space="preserve">, </w:t>
      </w:r>
      <w:r w:rsidR="007B7E71" w:rsidRPr="00E248FB">
        <w:rPr>
          <w:sz w:val="22"/>
          <w:szCs w:val="22"/>
        </w:rPr>
        <w:t>najmä v exponovaných lokalitách,</w:t>
      </w:r>
    </w:p>
    <w:p w:rsidR="007B7E71" w:rsidRPr="00E248FB" w:rsidRDefault="00806159" w:rsidP="00E248FB">
      <w:pPr>
        <w:pStyle w:val="Odsekzoznamu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E248FB">
        <w:rPr>
          <w:sz w:val="22"/>
          <w:szCs w:val="22"/>
        </w:rPr>
        <w:t xml:space="preserve">vytvoriť technické a ekonomické podmienky pre </w:t>
      </w:r>
      <w:r w:rsidR="007B7E71" w:rsidRPr="00E248FB">
        <w:rPr>
          <w:sz w:val="22"/>
          <w:szCs w:val="22"/>
        </w:rPr>
        <w:t>možnosť leteckého hasenia požiarov</w:t>
      </w:r>
      <w:r w:rsidR="00880DCD">
        <w:rPr>
          <w:sz w:val="22"/>
          <w:szCs w:val="22"/>
        </w:rPr>
        <w:t xml:space="preserve"> v</w:t>
      </w:r>
      <w:r w:rsidR="009223FE">
        <w:rPr>
          <w:sz w:val="22"/>
          <w:szCs w:val="22"/>
        </w:rPr>
        <w:t xml:space="preserve"> </w:t>
      </w:r>
      <w:r w:rsidRPr="00E248FB">
        <w:rPr>
          <w:sz w:val="22"/>
          <w:szCs w:val="22"/>
        </w:rPr>
        <w:t>nedostupných lokalitách, a to najmä na veľkoplošne chránených</w:t>
      </w:r>
      <w:r w:rsidR="007B7E71" w:rsidRPr="00E248FB">
        <w:rPr>
          <w:sz w:val="22"/>
          <w:szCs w:val="22"/>
        </w:rPr>
        <w:t xml:space="preserve"> </w:t>
      </w:r>
      <w:r w:rsidRPr="00E248FB">
        <w:rPr>
          <w:sz w:val="22"/>
          <w:szCs w:val="22"/>
        </w:rPr>
        <w:t>oblastiach,</w:t>
      </w:r>
    </w:p>
    <w:p w:rsidR="007B7E71" w:rsidRPr="00E248FB" w:rsidRDefault="00806159" w:rsidP="00E248FB">
      <w:pPr>
        <w:pStyle w:val="Odsekzoznamu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E248FB">
        <w:rPr>
          <w:sz w:val="22"/>
          <w:szCs w:val="22"/>
        </w:rPr>
        <w:t>vybaviť členov hliadok pohybujúcich sa v lesných porastoch rádiofónnou</w:t>
      </w:r>
      <w:r w:rsidR="007B7E71" w:rsidRPr="00E248FB">
        <w:rPr>
          <w:sz w:val="22"/>
          <w:szCs w:val="22"/>
        </w:rPr>
        <w:t xml:space="preserve"> </w:t>
      </w:r>
      <w:r w:rsidRPr="00E248FB">
        <w:rPr>
          <w:sz w:val="22"/>
          <w:szCs w:val="22"/>
        </w:rPr>
        <w:t xml:space="preserve">technikou alebo mobilnými telefónmi; v prípade </w:t>
      </w:r>
      <w:r w:rsidR="007B7E71" w:rsidRPr="00E248FB">
        <w:rPr>
          <w:sz w:val="22"/>
          <w:szCs w:val="22"/>
        </w:rPr>
        <w:t>nemožnosti</w:t>
      </w:r>
      <w:r w:rsidRPr="00E248FB">
        <w:rPr>
          <w:sz w:val="22"/>
          <w:szCs w:val="22"/>
        </w:rPr>
        <w:t xml:space="preserve"> </w:t>
      </w:r>
      <w:r w:rsidR="007B7E71" w:rsidRPr="00E248FB">
        <w:rPr>
          <w:sz w:val="22"/>
          <w:szCs w:val="22"/>
        </w:rPr>
        <w:t>využitia</w:t>
      </w:r>
      <w:r w:rsidRPr="00E248FB">
        <w:rPr>
          <w:sz w:val="22"/>
          <w:szCs w:val="22"/>
        </w:rPr>
        <w:t xml:space="preserve"> tejto</w:t>
      </w:r>
      <w:r w:rsidR="007B7E71" w:rsidRPr="00E248FB">
        <w:rPr>
          <w:sz w:val="22"/>
          <w:szCs w:val="22"/>
        </w:rPr>
        <w:t xml:space="preserve"> techniky použ</w:t>
      </w:r>
      <w:r w:rsidRPr="00E248FB">
        <w:rPr>
          <w:sz w:val="22"/>
          <w:szCs w:val="22"/>
        </w:rPr>
        <w:t xml:space="preserve">iť ako náhradnú </w:t>
      </w:r>
      <w:r w:rsidR="007B7E71" w:rsidRPr="00E248FB">
        <w:rPr>
          <w:sz w:val="22"/>
          <w:szCs w:val="22"/>
        </w:rPr>
        <w:t>možnosť</w:t>
      </w:r>
      <w:r w:rsidRPr="00E248FB">
        <w:rPr>
          <w:sz w:val="22"/>
          <w:szCs w:val="22"/>
        </w:rPr>
        <w:t xml:space="preserve"> včasného ohlásenia vzniku </w:t>
      </w:r>
      <w:r w:rsidR="007B7E71" w:rsidRPr="00E248FB">
        <w:rPr>
          <w:sz w:val="22"/>
          <w:szCs w:val="22"/>
        </w:rPr>
        <w:t xml:space="preserve">požiaru </w:t>
      </w:r>
      <w:r w:rsidRPr="00E248FB">
        <w:rPr>
          <w:sz w:val="22"/>
          <w:szCs w:val="22"/>
        </w:rPr>
        <w:t>motorové vozidlo (motocykel),</w:t>
      </w:r>
    </w:p>
    <w:p w:rsidR="00A54243" w:rsidRPr="00E248FB" w:rsidRDefault="00E248FB" w:rsidP="00E248FB">
      <w:pPr>
        <w:pStyle w:val="Odsekzoznamu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E248FB">
        <w:rPr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CE74F9C" wp14:editId="70E5D84E">
            <wp:simplePos x="0" y="0"/>
            <wp:positionH relativeFrom="margin">
              <wp:align>center</wp:align>
            </wp:positionH>
            <wp:positionV relativeFrom="paragraph">
              <wp:posOffset>503830</wp:posOffset>
            </wp:positionV>
            <wp:extent cx="5534025" cy="5534025"/>
            <wp:effectExtent l="0" t="0" r="9525" b="952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hazz.png"/>
                    <pic:cNvPicPr/>
                  </pic:nvPicPr>
                  <pic:blipFill>
                    <a:blip r:embed="rId7">
                      <a:clrChange>
                        <a:clrFrom>
                          <a:srgbClr val="CAB365"/>
                        </a:clrFrom>
                        <a:clrTo>
                          <a:srgbClr val="CAB365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553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6159" w:rsidRPr="00E248FB">
        <w:rPr>
          <w:sz w:val="22"/>
          <w:szCs w:val="22"/>
        </w:rPr>
        <w:t>zabezpečiť vyškolenie vysoko špecializovaného personálu so zamestnancov</w:t>
      </w:r>
      <w:r w:rsidR="007B7E71" w:rsidRPr="00E248FB">
        <w:rPr>
          <w:sz w:val="22"/>
          <w:szCs w:val="22"/>
        </w:rPr>
        <w:t xml:space="preserve"> </w:t>
      </w:r>
      <w:r w:rsidR="00806159" w:rsidRPr="00E248FB">
        <w:rPr>
          <w:sz w:val="22"/>
          <w:szCs w:val="22"/>
        </w:rPr>
        <w:t xml:space="preserve">právnickej osoby a fyzickej </w:t>
      </w:r>
      <w:r w:rsidR="007B7E71" w:rsidRPr="00E248FB">
        <w:rPr>
          <w:sz w:val="22"/>
          <w:szCs w:val="22"/>
        </w:rPr>
        <w:t>osoby</w:t>
      </w:r>
      <w:r w:rsidR="00806159" w:rsidRPr="00E248FB">
        <w:rPr>
          <w:sz w:val="22"/>
          <w:szCs w:val="22"/>
        </w:rPr>
        <w:t>-podnikateľa vlastniacich lesné pozemky</w:t>
      </w:r>
      <w:r w:rsidR="007B7E71" w:rsidRPr="00E248FB">
        <w:rPr>
          <w:sz w:val="22"/>
          <w:szCs w:val="22"/>
        </w:rPr>
        <w:t xml:space="preserve"> </w:t>
      </w:r>
      <w:r w:rsidR="00806159" w:rsidRPr="00E248FB">
        <w:rPr>
          <w:sz w:val="22"/>
          <w:szCs w:val="22"/>
        </w:rPr>
        <w:t xml:space="preserve">v oblastiach s vysokým rizikom vzniku </w:t>
      </w:r>
      <w:r w:rsidR="007B7E71" w:rsidRPr="00E248FB">
        <w:rPr>
          <w:sz w:val="22"/>
          <w:szCs w:val="22"/>
        </w:rPr>
        <w:t>požiarov</w:t>
      </w:r>
      <w:r w:rsidR="00806159" w:rsidRPr="00E248FB">
        <w:rPr>
          <w:sz w:val="22"/>
          <w:szCs w:val="22"/>
        </w:rPr>
        <w:t xml:space="preserve"> (kategória A) na zdolávanie</w:t>
      </w:r>
      <w:r w:rsidR="007B7E71" w:rsidRPr="00E248FB">
        <w:rPr>
          <w:sz w:val="22"/>
          <w:szCs w:val="22"/>
        </w:rPr>
        <w:t xml:space="preserve"> požiarov</w:t>
      </w:r>
      <w:r w:rsidR="00806159" w:rsidRPr="00E248FB">
        <w:rPr>
          <w:sz w:val="22"/>
          <w:szCs w:val="22"/>
        </w:rPr>
        <w:t xml:space="preserve"> v lesoch s príslušnou hasičskou technikou. </w:t>
      </w:r>
    </w:p>
    <w:p w:rsidR="00043EB8" w:rsidRPr="00E248FB" w:rsidRDefault="00043EB8" w:rsidP="00E248FB">
      <w:pPr>
        <w:pStyle w:val="Odsekzoznamu"/>
        <w:spacing w:line="276" w:lineRule="auto"/>
        <w:jc w:val="both"/>
        <w:rPr>
          <w:sz w:val="22"/>
          <w:szCs w:val="22"/>
        </w:rPr>
      </w:pPr>
    </w:p>
    <w:p w:rsidR="00043EB8" w:rsidRPr="00E248FB" w:rsidRDefault="00043EB8" w:rsidP="00E248FB">
      <w:pPr>
        <w:spacing w:line="276" w:lineRule="auto"/>
        <w:jc w:val="both"/>
        <w:rPr>
          <w:sz w:val="22"/>
          <w:szCs w:val="22"/>
        </w:rPr>
      </w:pPr>
    </w:p>
    <w:p w:rsidR="00043EB8" w:rsidRPr="00E248FB" w:rsidRDefault="00043EB8" w:rsidP="00E248FB">
      <w:pPr>
        <w:spacing w:after="240" w:line="276" w:lineRule="auto"/>
        <w:jc w:val="both"/>
        <w:rPr>
          <w:sz w:val="22"/>
          <w:szCs w:val="22"/>
          <w:highlight w:val="cyan"/>
        </w:rPr>
      </w:pPr>
      <w:r w:rsidRPr="00E248FB">
        <w:rPr>
          <w:b/>
          <w:sz w:val="22"/>
          <w:szCs w:val="22"/>
        </w:rPr>
        <w:t>Každý je povinný v súvislosti so zdolávaním požiaru</w:t>
      </w:r>
      <w:r w:rsidR="00A54243" w:rsidRPr="00E248FB">
        <w:rPr>
          <w:sz w:val="22"/>
          <w:szCs w:val="22"/>
        </w:rPr>
        <w:t>:</w:t>
      </w:r>
      <w:r w:rsidRPr="00E248FB">
        <w:rPr>
          <w:sz w:val="22"/>
          <w:szCs w:val="22"/>
        </w:rPr>
        <w:t xml:space="preserve"> </w:t>
      </w:r>
    </w:p>
    <w:p w:rsidR="00A54243" w:rsidRPr="00E248FB" w:rsidRDefault="00043EB8" w:rsidP="00E248FB">
      <w:pPr>
        <w:pStyle w:val="Odsekzoznamu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E248FB">
        <w:rPr>
          <w:sz w:val="22"/>
          <w:szCs w:val="22"/>
        </w:rPr>
        <w:t xml:space="preserve">vykonať nevyhnutné opatrenia na záchranu ohrozených osôb, </w:t>
      </w:r>
    </w:p>
    <w:p w:rsidR="00A54243" w:rsidRPr="00E248FB" w:rsidRDefault="00A54243" w:rsidP="00E248FB">
      <w:pPr>
        <w:pStyle w:val="Odsekzoznamu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E248FB">
        <w:rPr>
          <w:sz w:val="22"/>
          <w:szCs w:val="22"/>
        </w:rPr>
        <w:t>v prípade spozorovania požiaru privolať okamžite hasičskú jednotku (č. tel. </w:t>
      </w:r>
      <w:r w:rsidRPr="00E248FB">
        <w:rPr>
          <w:b/>
          <w:sz w:val="22"/>
          <w:szCs w:val="22"/>
        </w:rPr>
        <w:t>150</w:t>
      </w:r>
      <w:r w:rsidRPr="00E248FB">
        <w:rPr>
          <w:sz w:val="22"/>
          <w:szCs w:val="22"/>
        </w:rPr>
        <w:t> – tiesňová linka, č. tel. </w:t>
      </w:r>
      <w:r w:rsidRPr="00E248FB">
        <w:rPr>
          <w:b/>
          <w:sz w:val="22"/>
          <w:szCs w:val="22"/>
        </w:rPr>
        <w:t>112</w:t>
      </w:r>
      <w:r w:rsidRPr="00E248FB">
        <w:rPr>
          <w:sz w:val="22"/>
          <w:szCs w:val="22"/>
        </w:rPr>
        <w:t> – linka integrovaného záchranného systému),</w:t>
      </w:r>
    </w:p>
    <w:p w:rsidR="00A54243" w:rsidRPr="00E248FB" w:rsidRDefault="00043EB8" w:rsidP="00E248FB">
      <w:pPr>
        <w:pStyle w:val="Odsekzoznamu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E248FB">
        <w:rPr>
          <w:sz w:val="22"/>
          <w:szCs w:val="22"/>
        </w:rPr>
        <w:t xml:space="preserve">uhasiť požiar, ak je to možné, alebo vykonať nevyhnutné opatrenia na zamedzenie jeho šírenia, </w:t>
      </w:r>
    </w:p>
    <w:p w:rsidR="00A54243" w:rsidRPr="00E248FB" w:rsidRDefault="00043EB8" w:rsidP="00E248FB">
      <w:pPr>
        <w:pStyle w:val="Odsekzoznamu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E248FB">
        <w:rPr>
          <w:sz w:val="22"/>
          <w:szCs w:val="22"/>
        </w:rPr>
        <w:t xml:space="preserve">poskytnúť hasičskej jednotke osobnú pomoc na výzvu veliteľa zásahu, veliteľa hasičskej jednotky alebo obce. </w:t>
      </w:r>
    </w:p>
    <w:p w:rsidR="00A54243" w:rsidRPr="00E248FB" w:rsidRDefault="00043EB8" w:rsidP="00E248FB">
      <w:pPr>
        <w:spacing w:line="276" w:lineRule="auto"/>
        <w:jc w:val="both"/>
        <w:rPr>
          <w:sz w:val="22"/>
          <w:szCs w:val="22"/>
        </w:rPr>
      </w:pPr>
      <w:r w:rsidRPr="00E248FB">
        <w:rPr>
          <w:sz w:val="22"/>
          <w:szCs w:val="22"/>
        </w:rPr>
        <w:br/>
      </w:r>
      <w:r w:rsidR="00A54243" w:rsidRPr="00E248FB">
        <w:rPr>
          <w:sz w:val="22"/>
          <w:szCs w:val="22"/>
        </w:rPr>
        <w:t xml:space="preserve">Za porušenie týchto povinností je možné fyzickej osobe uložiť podľa zákona č. 314/2001 Z.z. o ochrane pred požiarmi v znení neskorších predpisov pokarhanie alebo </w:t>
      </w:r>
      <w:r w:rsidR="007B7E71" w:rsidRPr="00E248FB">
        <w:rPr>
          <w:b/>
          <w:sz w:val="22"/>
          <w:szCs w:val="22"/>
        </w:rPr>
        <w:t xml:space="preserve">pokutu do výšky 331 €, </w:t>
      </w:r>
      <w:r w:rsidR="007B7E71" w:rsidRPr="00E248FB">
        <w:rPr>
          <w:b/>
          <w:iCs/>
          <w:sz w:val="22"/>
          <w:szCs w:val="22"/>
        </w:rPr>
        <w:t xml:space="preserve">pre právnické osoby až do </w:t>
      </w:r>
      <w:r w:rsidR="007B7E71" w:rsidRPr="00E248FB">
        <w:rPr>
          <w:b/>
          <w:bCs/>
          <w:iCs/>
          <w:sz w:val="22"/>
          <w:szCs w:val="22"/>
        </w:rPr>
        <w:t>výšky 16 596 €</w:t>
      </w:r>
    </w:p>
    <w:p w:rsidR="00A54243" w:rsidRPr="00E248FB" w:rsidRDefault="00A54243" w:rsidP="00E248FB">
      <w:pPr>
        <w:spacing w:line="276" w:lineRule="auto"/>
        <w:jc w:val="both"/>
        <w:rPr>
          <w:sz w:val="22"/>
          <w:szCs w:val="22"/>
        </w:rPr>
      </w:pPr>
    </w:p>
    <w:p w:rsidR="00A54243" w:rsidRPr="00E248FB" w:rsidRDefault="00A54243" w:rsidP="00E248FB">
      <w:pPr>
        <w:spacing w:line="276" w:lineRule="auto"/>
        <w:jc w:val="both"/>
        <w:rPr>
          <w:sz w:val="22"/>
          <w:szCs w:val="22"/>
        </w:rPr>
      </w:pPr>
    </w:p>
    <w:p w:rsidR="00043EB8" w:rsidRPr="00E248FB" w:rsidRDefault="00043EB8" w:rsidP="00E248FB">
      <w:pPr>
        <w:spacing w:line="276" w:lineRule="auto"/>
        <w:jc w:val="both"/>
        <w:rPr>
          <w:sz w:val="22"/>
          <w:szCs w:val="22"/>
        </w:rPr>
      </w:pPr>
    </w:p>
    <w:p w:rsidR="00043EB8" w:rsidRPr="00E248FB" w:rsidRDefault="00043EB8" w:rsidP="00E248FB">
      <w:pPr>
        <w:spacing w:line="276" w:lineRule="auto"/>
        <w:jc w:val="both"/>
        <w:rPr>
          <w:sz w:val="22"/>
          <w:szCs w:val="22"/>
        </w:rPr>
      </w:pPr>
    </w:p>
    <w:p w:rsidR="00E248FB" w:rsidRPr="00E248FB" w:rsidRDefault="00E248FB" w:rsidP="00E248FB">
      <w:pPr>
        <w:spacing w:line="276" w:lineRule="auto"/>
        <w:jc w:val="both"/>
        <w:rPr>
          <w:sz w:val="22"/>
          <w:szCs w:val="22"/>
        </w:rPr>
      </w:pPr>
    </w:p>
    <w:p w:rsidR="00E248FB" w:rsidRPr="00E248FB" w:rsidRDefault="00E248FB" w:rsidP="00E248FB">
      <w:pPr>
        <w:spacing w:line="276" w:lineRule="auto"/>
        <w:jc w:val="both"/>
        <w:rPr>
          <w:sz w:val="22"/>
          <w:szCs w:val="22"/>
        </w:rPr>
      </w:pPr>
    </w:p>
    <w:p w:rsidR="00E248FB" w:rsidRPr="00E248FB" w:rsidRDefault="00E248FB" w:rsidP="00E248FB">
      <w:pPr>
        <w:spacing w:line="276" w:lineRule="auto"/>
        <w:jc w:val="both"/>
        <w:rPr>
          <w:sz w:val="22"/>
          <w:szCs w:val="22"/>
        </w:rPr>
      </w:pPr>
    </w:p>
    <w:p w:rsidR="00E248FB" w:rsidRPr="00E248FB" w:rsidRDefault="00E248FB" w:rsidP="00E248FB">
      <w:pPr>
        <w:spacing w:line="276" w:lineRule="auto"/>
        <w:jc w:val="both"/>
        <w:rPr>
          <w:sz w:val="22"/>
          <w:szCs w:val="22"/>
        </w:rPr>
      </w:pPr>
    </w:p>
    <w:p w:rsidR="00E248FB" w:rsidRPr="00E248FB" w:rsidRDefault="00E248FB" w:rsidP="00E248FB">
      <w:pPr>
        <w:spacing w:line="276" w:lineRule="auto"/>
        <w:jc w:val="both"/>
        <w:rPr>
          <w:sz w:val="22"/>
          <w:szCs w:val="22"/>
        </w:rPr>
      </w:pPr>
    </w:p>
    <w:p w:rsidR="00E248FB" w:rsidRPr="00E248FB" w:rsidRDefault="00E248FB" w:rsidP="00E248FB">
      <w:pPr>
        <w:spacing w:line="276" w:lineRule="auto"/>
        <w:jc w:val="both"/>
        <w:rPr>
          <w:sz w:val="22"/>
          <w:szCs w:val="22"/>
        </w:rPr>
      </w:pPr>
    </w:p>
    <w:p w:rsidR="00E248FB" w:rsidRPr="00E248FB" w:rsidRDefault="00E248FB" w:rsidP="00E248FB">
      <w:pPr>
        <w:spacing w:line="276" w:lineRule="auto"/>
        <w:jc w:val="both"/>
        <w:rPr>
          <w:sz w:val="22"/>
          <w:szCs w:val="22"/>
        </w:rPr>
      </w:pPr>
    </w:p>
    <w:p w:rsidR="00E248FB" w:rsidRPr="00E248FB" w:rsidRDefault="00E248FB" w:rsidP="00E248FB">
      <w:pPr>
        <w:spacing w:line="276" w:lineRule="auto"/>
        <w:jc w:val="both"/>
        <w:rPr>
          <w:sz w:val="22"/>
          <w:szCs w:val="22"/>
        </w:rPr>
      </w:pPr>
    </w:p>
    <w:p w:rsidR="00E248FB" w:rsidRPr="00E248FB" w:rsidRDefault="00E248FB" w:rsidP="00E248FB">
      <w:pPr>
        <w:spacing w:line="276" w:lineRule="auto"/>
        <w:jc w:val="both"/>
        <w:rPr>
          <w:sz w:val="22"/>
          <w:szCs w:val="22"/>
        </w:rPr>
      </w:pPr>
    </w:p>
    <w:p w:rsidR="00E248FB" w:rsidRDefault="00E248FB" w:rsidP="00E248FB">
      <w:pPr>
        <w:spacing w:line="276" w:lineRule="auto"/>
        <w:jc w:val="both"/>
        <w:rPr>
          <w:sz w:val="22"/>
          <w:szCs w:val="22"/>
        </w:rPr>
      </w:pPr>
    </w:p>
    <w:p w:rsidR="00E248FB" w:rsidRDefault="00E248FB" w:rsidP="00E248FB">
      <w:pPr>
        <w:spacing w:line="276" w:lineRule="auto"/>
        <w:jc w:val="both"/>
        <w:rPr>
          <w:sz w:val="22"/>
          <w:szCs w:val="22"/>
        </w:rPr>
      </w:pPr>
    </w:p>
    <w:p w:rsidR="00E248FB" w:rsidRDefault="00E248FB" w:rsidP="00E248FB">
      <w:pPr>
        <w:spacing w:line="276" w:lineRule="auto"/>
        <w:jc w:val="both"/>
        <w:rPr>
          <w:sz w:val="22"/>
          <w:szCs w:val="22"/>
        </w:rPr>
      </w:pPr>
    </w:p>
    <w:p w:rsidR="00E248FB" w:rsidRDefault="00E248FB" w:rsidP="00E248FB">
      <w:pPr>
        <w:spacing w:line="276" w:lineRule="auto"/>
        <w:jc w:val="both"/>
        <w:rPr>
          <w:sz w:val="22"/>
          <w:szCs w:val="22"/>
        </w:rPr>
      </w:pPr>
    </w:p>
    <w:p w:rsidR="00E248FB" w:rsidRDefault="00E248FB" w:rsidP="00E248FB">
      <w:pPr>
        <w:spacing w:line="276" w:lineRule="auto"/>
        <w:jc w:val="both"/>
        <w:rPr>
          <w:sz w:val="22"/>
          <w:szCs w:val="22"/>
        </w:rPr>
      </w:pPr>
    </w:p>
    <w:p w:rsidR="00E248FB" w:rsidRDefault="00E248FB" w:rsidP="00E248FB">
      <w:pPr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p w:rsidR="00E248FB" w:rsidRDefault="00E248FB" w:rsidP="00E248FB">
      <w:pPr>
        <w:spacing w:line="276" w:lineRule="auto"/>
        <w:jc w:val="both"/>
        <w:rPr>
          <w:sz w:val="22"/>
          <w:szCs w:val="22"/>
        </w:rPr>
      </w:pPr>
    </w:p>
    <w:p w:rsidR="00E248FB" w:rsidRDefault="00E248FB" w:rsidP="00E248FB">
      <w:pPr>
        <w:spacing w:line="276" w:lineRule="auto"/>
        <w:jc w:val="both"/>
        <w:rPr>
          <w:sz w:val="22"/>
          <w:szCs w:val="22"/>
        </w:rPr>
      </w:pPr>
    </w:p>
    <w:p w:rsidR="00E248FB" w:rsidRDefault="00E248FB" w:rsidP="00E248FB">
      <w:pPr>
        <w:spacing w:line="276" w:lineRule="auto"/>
        <w:jc w:val="both"/>
        <w:rPr>
          <w:sz w:val="22"/>
          <w:szCs w:val="22"/>
        </w:rPr>
      </w:pPr>
    </w:p>
    <w:p w:rsidR="00E248FB" w:rsidRDefault="00E248FB" w:rsidP="00E248FB">
      <w:pPr>
        <w:spacing w:line="276" w:lineRule="auto"/>
        <w:jc w:val="both"/>
        <w:rPr>
          <w:sz w:val="22"/>
          <w:szCs w:val="22"/>
        </w:rPr>
      </w:pPr>
    </w:p>
    <w:p w:rsidR="00E248FB" w:rsidRPr="00E248FB" w:rsidRDefault="00E248FB" w:rsidP="00E248FB">
      <w:pPr>
        <w:spacing w:line="276" w:lineRule="auto"/>
        <w:jc w:val="both"/>
        <w:rPr>
          <w:sz w:val="22"/>
          <w:szCs w:val="22"/>
        </w:rPr>
      </w:pPr>
    </w:p>
    <w:p w:rsidR="00E248FB" w:rsidRPr="00E248FB" w:rsidRDefault="00E248FB" w:rsidP="00E248F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248FB">
        <w:rPr>
          <w:b/>
          <w:bCs/>
          <w:sz w:val="22"/>
          <w:szCs w:val="22"/>
        </w:rPr>
        <w:lastRenderedPageBreak/>
        <w:t>OPATRENIA</w:t>
      </w:r>
    </w:p>
    <w:p w:rsidR="009223FE" w:rsidRPr="00E248FB" w:rsidRDefault="00E248FB" w:rsidP="00E248FB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  <w:r w:rsidRPr="00E248FB">
        <w:rPr>
          <w:b/>
          <w:bCs/>
          <w:sz w:val="22"/>
          <w:szCs w:val="22"/>
          <w:u w:val="single"/>
        </w:rPr>
        <w:t>na zabezpečenie ochrany lesov pred požiarmi v lokalitách zasiahnutých kalamitou</w:t>
      </w:r>
    </w:p>
    <w:p w:rsidR="00E248FB" w:rsidRPr="00E248FB" w:rsidRDefault="00E248FB" w:rsidP="00E248FB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</w:p>
    <w:p w:rsidR="00E248FB" w:rsidRPr="00E248FB" w:rsidRDefault="00E248FB" w:rsidP="006136B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248FB">
        <w:rPr>
          <w:sz w:val="22"/>
          <w:szCs w:val="22"/>
        </w:rPr>
        <w:tab/>
        <w:t>Veľmi vysoký rizikový potenciál vzniku a šírenia požiaru v lesných porastoch predstavujú taktiež zlomené stromy a vyvrátené usychajúce stromy po kalamitách s veľkým množstvom konárov a vyschnutými asimilačnými orgánmi, ako aj ťažbové zvyšky po spracovaní kalamitnej hmoty.</w:t>
      </w:r>
    </w:p>
    <w:p w:rsidR="00E248FB" w:rsidRPr="00E248FB" w:rsidRDefault="00E248FB" w:rsidP="006136B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248FB" w:rsidRPr="00E248FB" w:rsidRDefault="00E248FB" w:rsidP="006136B0">
      <w:pPr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 w:rsidRPr="00E248FB">
        <w:rPr>
          <w:i/>
          <w:sz w:val="22"/>
          <w:szCs w:val="22"/>
        </w:rPr>
        <w:t>Kalamitná plocha je charakterizovaná týmito faktormi:</w:t>
      </w:r>
    </w:p>
    <w:p w:rsidR="00E248FB" w:rsidRPr="00E248FB" w:rsidRDefault="00011922" w:rsidP="006136B0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248FB">
        <w:rPr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6EE9BB7A" wp14:editId="17CA3A13">
            <wp:simplePos x="0" y="0"/>
            <wp:positionH relativeFrom="page">
              <wp:align>center</wp:align>
            </wp:positionH>
            <wp:positionV relativeFrom="paragraph">
              <wp:posOffset>245319</wp:posOffset>
            </wp:positionV>
            <wp:extent cx="5534025" cy="5534025"/>
            <wp:effectExtent l="0" t="0" r="9525" b="9525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hazz.png"/>
                    <pic:cNvPicPr/>
                  </pic:nvPicPr>
                  <pic:blipFill>
                    <a:blip r:embed="rId7">
                      <a:clrChange>
                        <a:clrFrom>
                          <a:srgbClr val="CAB365"/>
                        </a:clrFrom>
                        <a:clrTo>
                          <a:srgbClr val="CAB365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553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8FB" w:rsidRPr="00E248FB">
        <w:rPr>
          <w:sz w:val="22"/>
          <w:szCs w:val="22"/>
        </w:rPr>
        <w:t>v prípade vzniku požiaru požiarisko nie je výškovo diferencované, je tvorené zlomami, vývratmi, stojacimi stromami, zvyškami rozkladajúcich sa stromov (mŕtve drevo), bylinným krytom a hrabankou,</w:t>
      </w:r>
    </w:p>
    <w:p w:rsidR="00E248FB" w:rsidRPr="00E248FB" w:rsidRDefault="00E248FB" w:rsidP="006136B0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248FB">
        <w:rPr>
          <w:sz w:val="22"/>
          <w:szCs w:val="22"/>
        </w:rPr>
        <w:t>rozloženie drevnej hmoty je mnohokrát nerovnomerné, drevo je nakopené nielen v prízemných vrstvách, ale aj v niekoľkometrových vrstvách, zahrňujúcich časti korún s asimilačným aparátom,</w:t>
      </w:r>
    </w:p>
    <w:p w:rsidR="00E248FB" w:rsidRPr="00E248FB" w:rsidRDefault="00E248FB" w:rsidP="006136B0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248FB">
        <w:rPr>
          <w:sz w:val="22"/>
          <w:szCs w:val="22"/>
        </w:rPr>
        <w:t>po spracovaní kalamitného dreva ostáva veľké množstvo ťažobného odpadu, ktorý v sebe skrýva vysoký rizikový potenciál vzniku a šírenia požiaru,</w:t>
      </w:r>
    </w:p>
    <w:p w:rsidR="00E248FB" w:rsidRPr="00E248FB" w:rsidRDefault="00E248FB" w:rsidP="006136B0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248FB">
        <w:rPr>
          <w:sz w:val="22"/>
          <w:szCs w:val="22"/>
        </w:rPr>
        <w:t>horenie po zapálení hrúbia môže byť celoplošné, z časového hľadiska dlhodobé (aj niekoľko dní) v celom priestore požiariska, nielen v jeho čele (princíp vatry alebo hranice),</w:t>
      </w:r>
    </w:p>
    <w:p w:rsidR="00E248FB" w:rsidRPr="00E248FB" w:rsidRDefault="00E248FB" w:rsidP="006136B0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248FB">
        <w:rPr>
          <w:sz w:val="22"/>
          <w:szCs w:val="22"/>
        </w:rPr>
        <w:t>priestor kalamitnej plochy je oproti iným typom ťažko dostupný z dôvodu dočasného vyradenia lesnej dopravnej siete,</w:t>
      </w:r>
    </w:p>
    <w:p w:rsidR="00E248FB" w:rsidRPr="00E248FB" w:rsidRDefault="00E248FB" w:rsidP="006136B0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160" w:line="276" w:lineRule="auto"/>
        <w:jc w:val="both"/>
        <w:rPr>
          <w:sz w:val="22"/>
          <w:szCs w:val="22"/>
        </w:rPr>
      </w:pPr>
      <w:r w:rsidRPr="00E248FB">
        <w:rPr>
          <w:sz w:val="22"/>
          <w:szCs w:val="22"/>
        </w:rPr>
        <w:t xml:space="preserve">v prípade hasenia z dôvodu nepriechodnosti terénu nie je možné použiť základné spôsoby hasenia (taktiku) lesných požiarov, čo má vplyv na samotné šírenie požiaru. </w:t>
      </w:r>
    </w:p>
    <w:p w:rsidR="00E248FB" w:rsidRPr="00E248FB" w:rsidRDefault="00E248FB" w:rsidP="006136B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248FB">
        <w:rPr>
          <w:sz w:val="22"/>
          <w:szCs w:val="22"/>
        </w:rPr>
        <w:tab/>
        <w:t>Je preto veľmi dôležité dokonale poznať všetky aspekty a riziká kalamitných lesných plôch, systém prevencie, monitoringu postihnutej plochy a moderné, účinné, úsporné a bezpečné spôsoby likvidácie zbytkov po ťažbe.</w:t>
      </w:r>
    </w:p>
    <w:p w:rsidR="00E248FB" w:rsidRPr="00E248FB" w:rsidRDefault="00E248FB" w:rsidP="006136B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248FB" w:rsidRPr="00E248FB" w:rsidRDefault="00E248FB" w:rsidP="006136B0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sz w:val="22"/>
          <w:szCs w:val="22"/>
        </w:rPr>
      </w:pPr>
      <w:r w:rsidRPr="00E248FB">
        <w:rPr>
          <w:b/>
          <w:bCs/>
          <w:i/>
          <w:iCs/>
          <w:sz w:val="22"/>
          <w:szCs w:val="22"/>
        </w:rPr>
        <w:t>Preventívne protipožiarne opatrenia pre plochy postihnuté kalamitou zahŕňajú najmä tieto úlohy:</w:t>
      </w:r>
    </w:p>
    <w:p w:rsidR="00E248FB" w:rsidRPr="00E248FB" w:rsidRDefault="00E248FB" w:rsidP="006136B0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248FB">
        <w:rPr>
          <w:sz w:val="22"/>
          <w:szCs w:val="22"/>
        </w:rPr>
        <w:t>určenie vhodného postupu pri spracovaní kalamity, ktorý je základným predpokladom eliminácie požiarneho rizika, ktoré vyplýva z vysokého požiarneho zaťaženia,</w:t>
      </w:r>
    </w:p>
    <w:p w:rsidR="00E248FB" w:rsidRPr="00E248FB" w:rsidRDefault="00E248FB" w:rsidP="006136B0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248FB">
        <w:rPr>
          <w:sz w:val="22"/>
          <w:szCs w:val="22"/>
        </w:rPr>
        <w:t>realizácia základných lesohospodárskych opatrení, najmä pokiaľ ide o základné ochranné protipožiarne pásy, rozčleňovacie prieseky a izolačné pruhy, ktorých úlohou je rozdeliť väčšie kalamitné plochy alebo väčšie komplexy lesa na menšie z dôvodu zabránenia šírenia prípadného požiaru,</w:t>
      </w:r>
    </w:p>
    <w:p w:rsidR="00E248FB" w:rsidRPr="00E248FB" w:rsidRDefault="00E248FB" w:rsidP="006136B0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248FB">
        <w:rPr>
          <w:sz w:val="22"/>
          <w:szCs w:val="22"/>
        </w:rPr>
        <w:t>zabezpečenie prístupových komunikácií k vodným zdrojom a navrhnutie ďalších stanovíšť na vodných zdrojoch,</w:t>
      </w:r>
    </w:p>
    <w:p w:rsidR="00E248FB" w:rsidRPr="00E248FB" w:rsidRDefault="00E248FB" w:rsidP="006136B0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248FB">
        <w:rPr>
          <w:sz w:val="22"/>
          <w:szCs w:val="22"/>
        </w:rPr>
        <w:t>určenie pristávacích plôch a manipulačných plôch na využitie leteckej techniky na hasenie prípadných ohnísk požiaru,</w:t>
      </w:r>
    </w:p>
    <w:p w:rsidR="00E248FB" w:rsidRPr="00E248FB" w:rsidRDefault="00E248FB" w:rsidP="006136B0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248FB">
        <w:rPr>
          <w:sz w:val="22"/>
          <w:szCs w:val="22"/>
        </w:rPr>
        <w:t>realizácia opatrení na zákaz vstupu verejnosti na plochy postihnuté kalamitou, vypracovanie rozpisu vlastných dopravných prostriedkov (počet, druh, ich kapacita, nosnosť a priechodnosť) z dôvodu rýchlej a organizovanej prepravy ľudí na miesto požiaru,</w:t>
      </w:r>
    </w:p>
    <w:p w:rsidR="00E248FB" w:rsidRPr="00E248FB" w:rsidRDefault="00E248FB" w:rsidP="006136B0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248FB">
        <w:rPr>
          <w:sz w:val="22"/>
          <w:szCs w:val="22"/>
        </w:rPr>
        <w:t>odstránenie horľavého materiálu - biomasy (zvyšky po kalamite, vysoké trávy a suché trávy, kríky) v priestore postihnutom kalamitou cca 100 m od krajných objektov intravilánov, ako aj od samostatne stojacich stavieb (hotel, ozdravovňa a podobne),</w:t>
      </w:r>
    </w:p>
    <w:p w:rsidR="00E248FB" w:rsidRPr="006136B0" w:rsidRDefault="00E248FB" w:rsidP="00E248FB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248FB">
        <w:rPr>
          <w:sz w:val="22"/>
          <w:szCs w:val="22"/>
        </w:rPr>
        <w:t>vyčlenenie vyhradených plôch na sústreďovanie ťažbových zvyškov po kalamite a ich zabezpečenie proti šíreniu požiaru najmenej 20-metrovým celoobvodovým ochranným pásmom, z ktorého sa odstráni horľavý materiál.</w:t>
      </w:r>
    </w:p>
    <w:p w:rsidR="009223FE" w:rsidRDefault="009223FE" w:rsidP="00E248FB">
      <w:pPr>
        <w:spacing w:line="276" w:lineRule="auto"/>
        <w:jc w:val="both"/>
        <w:rPr>
          <w:sz w:val="22"/>
          <w:szCs w:val="22"/>
        </w:rPr>
      </w:pPr>
    </w:p>
    <w:p w:rsidR="00E248FB" w:rsidRPr="00E248FB" w:rsidRDefault="00E248FB" w:rsidP="00E248FB">
      <w:pPr>
        <w:spacing w:line="276" w:lineRule="auto"/>
        <w:jc w:val="both"/>
        <w:rPr>
          <w:sz w:val="22"/>
          <w:szCs w:val="22"/>
        </w:rPr>
      </w:pPr>
    </w:p>
    <w:p w:rsidR="00E248FB" w:rsidRDefault="00E248FB" w:rsidP="00E248FB">
      <w:pPr>
        <w:tabs>
          <w:tab w:val="right" w:pos="935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Pr="00E248FB">
        <w:rPr>
          <w:sz w:val="22"/>
          <w:szCs w:val="22"/>
        </w:rPr>
        <w:t>Oddelenie požiarnej prevencie</w:t>
      </w:r>
    </w:p>
    <w:p w:rsidR="00E248FB" w:rsidRPr="00E248FB" w:rsidRDefault="00E248FB" w:rsidP="00E248FB">
      <w:pPr>
        <w:tabs>
          <w:tab w:val="right" w:pos="935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Pr="00E248FB">
        <w:rPr>
          <w:sz w:val="22"/>
          <w:szCs w:val="22"/>
        </w:rPr>
        <w:t xml:space="preserve">Okresné riaditeľstvo </w:t>
      </w:r>
    </w:p>
    <w:p w:rsidR="00E248FB" w:rsidRPr="00E248FB" w:rsidRDefault="00E248FB" w:rsidP="00E248FB">
      <w:pPr>
        <w:tabs>
          <w:tab w:val="right" w:pos="935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Pr="00E248FB">
        <w:rPr>
          <w:sz w:val="22"/>
          <w:szCs w:val="22"/>
        </w:rPr>
        <w:t>Hasičského a záchranného zboru Košice-okolie</w:t>
      </w:r>
    </w:p>
    <w:sectPr w:rsidR="00E248FB" w:rsidRPr="00E248FB" w:rsidSect="000231AF">
      <w:headerReference w:type="default" r:id="rId9"/>
      <w:footerReference w:type="even" r:id="rId10"/>
      <w:footerReference w:type="default" r:id="rId11"/>
      <w:pgSz w:w="11906" w:h="16838"/>
      <w:pgMar w:top="709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670" w:rsidRDefault="00023670" w:rsidP="004A5462">
      <w:r>
        <w:separator/>
      </w:r>
    </w:p>
  </w:endnote>
  <w:endnote w:type="continuationSeparator" w:id="0">
    <w:p w:rsidR="00023670" w:rsidRDefault="00023670" w:rsidP="004A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2875816"/>
      <w:docPartObj>
        <w:docPartGallery w:val="Page Numbers (Bottom of Page)"/>
        <w:docPartUnique/>
      </w:docPartObj>
    </w:sdtPr>
    <w:sdtContent>
      <w:p w:rsidR="009223FE" w:rsidRDefault="009223F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922">
          <w:rPr>
            <w:noProof/>
          </w:rPr>
          <w:t>2</w:t>
        </w:r>
        <w:r>
          <w:fldChar w:fldCharType="end"/>
        </w:r>
      </w:p>
    </w:sdtContent>
  </w:sdt>
  <w:p w:rsidR="009223FE" w:rsidRDefault="009223F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477881"/>
      <w:docPartObj>
        <w:docPartGallery w:val="Page Numbers (Bottom of Page)"/>
        <w:docPartUnique/>
      </w:docPartObj>
    </w:sdtPr>
    <w:sdtContent>
      <w:p w:rsidR="009223FE" w:rsidRDefault="009223F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922">
          <w:rPr>
            <w:noProof/>
          </w:rPr>
          <w:t>3</w:t>
        </w:r>
        <w:r>
          <w:fldChar w:fldCharType="end"/>
        </w:r>
      </w:p>
    </w:sdtContent>
  </w:sdt>
  <w:p w:rsidR="009223FE" w:rsidRDefault="009223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670" w:rsidRDefault="00023670" w:rsidP="004A5462">
      <w:r>
        <w:separator/>
      </w:r>
    </w:p>
  </w:footnote>
  <w:footnote w:type="continuationSeparator" w:id="0">
    <w:p w:rsidR="00023670" w:rsidRDefault="00023670" w:rsidP="004A5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1AF" w:rsidRPr="00E248FB" w:rsidRDefault="00E248FB" w:rsidP="00E248FB">
    <w:pPr>
      <w:rPr>
        <w:bCs/>
        <w:sz w:val="24"/>
        <w:szCs w:val="34"/>
      </w:rPr>
    </w:pPr>
    <w:r>
      <w:rPr>
        <w:bCs/>
        <w:sz w:val="24"/>
        <w:szCs w:val="34"/>
      </w:rPr>
      <w:t>Príloha č. 2</w:t>
    </w:r>
  </w:p>
  <w:p w:rsidR="000231AF" w:rsidRDefault="000231AF" w:rsidP="000231AF">
    <w:pPr>
      <w:tabs>
        <w:tab w:val="right" w:pos="9356"/>
      </w:tabs>
      <w:outlineLvl w:val="0"/>
      <w:rPr>
        <w:sz w:val="22"/>
        <w:szCs w:val="22"/>
      </w:rPr>
    </w:pPr>
  </w:p>
  <w:p w:rsidR="004A5462" w:rsidRDefault="004A546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5E58"/>
    <w:multiLevelType w:val="hybridMultilevel"/>
    <w:tmpl w:val="5EC4068E"/>
    <w:lvl w:ilvl="0" w:tplc="774893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101CD"/>
    <w:multiLevelType w:val="hybridMultilevel"/>
    <w:tmpl w:val="D402E3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62085"/>
    <w:multiLevelType w:val="hybridMultilevel"/>
    <w:tmpl w:val="8F2C06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86BEE"/>
    <w:multiLevelType w:val="hybridMultilevel"/>
    <w:tmpl w:val="D8583972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5C54AC1"/>
    <w:multiLevelType w:val="hybridMultilevel"/>
    <w:tmpl w:val="0DF4CFCA"/>
    <w:lvl w:ilvl="0" w:tplc="774893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D3D5E"/>
    <w:multiLevelType w:val="hybridMultilevel"/>
    <w:tmpl w:val="D8583972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C615091"/>
    <w:multiLevelType w:val="hybridMultilevel"/>
    <w:tmpl w:val="43188370"/>
    <w:lvl w:ilvl="0" w:tplc="774893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61FBA"/>
    <w:multiLevelType w:val="hybridMultilevel"/>
    <w:tmpl w:val="9618A0FC"/>
    <w:lvl w:ilvl="0" w:tplc="A886CD4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C79EC"/>
    <w:multiLevelType w:val="hybridMultilevel"/>
    <w:tmpl w:val="459826A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FA6EED"/>
    <w:multiLevelType w:val="hybridMultilevel"/>
    <w:tmpl w:val="8DFECE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706B7"/>
    <w:multiLevelType w:val="hybridMultilevel"/>
    <w:tmpl w:val="9684F5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535F1"/>
    <w:multiLevelType w:val="hybridMultilevel"/>
    <w:tmpl w:val="3A064D1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8750E7"/>
    <w:multiLevelType w:val="hybridMultilevel"/>
    <w:tmpl w:val="0B8E824C"/>
    <w:lvl w:ilvl="0" w:tplc="041B0017">
      <w:start w:val="1"/>
      <w:numFmt w:val="lowerLetter"/>
      <w:lvlText w:val="%1)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68876AE"/>
    <w:multiLevelType w:val="multilevel"/>
    <w:tmpl w:val="95C8A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942B34"/>
    <w:multiLevelType w:val="hybridMultilevel"/>
    <w:tmpl w:val="413275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C0C93"/>
    <w:multiLevelType w:val="hybridMultilevel"/>
    <w:tmpl w:val="2BDE2CC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10"/>
  </w:num>
  <w:num w:numId="6">
    <w:abstractNumId w:val="13"/>
  </w:num>
  <w:num w:numId="7">
    <w:abstractNumId w:val="2"/>
  </w:num>
  <w:num w:numId="8">
    <w:abstractNumId w:val="1"/>
  </w:num>
  <w:num w:numId="9">
    <w:abstractNumId w:val="14"/>
  </w:num>
  <w:num w:numId="10">
    <w:abstractNumId w:val="9"/>
  </w:num>
  <w:num w:numId="11">
    <w:abstractNumId w:val="3"/>
  </w:num>
  <w:num w:numId="12">
    <w:abstractNumId w:val="12"/>
  </w:num>
  <w:num w:numId="13">
    <w:abstractNumId w:val="5"/>
  </w:num>
  <w:num w:numId="14">
    <w:abstractNumId w:val="15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B8"/>
    <w:rsid w:val="00011922"/>
    <w:rsid w:val="000231AF"/>
    <w:rsid w:val="00023670"/>
    <w:rsid w:val="00043EB8"/>
    <w:rsid w:val="00140B60"/>
    <w:rsid w:val="002F2CFA"/>
    <w:rsid w:val="00406EA8"/>
    <w:rsid w:val="00462507"/>
    <w:rsid w:val="004A3DC8"/>
    <w:rsid w:val="004A5462"/>
    <w:rsid w:val="005658CA"/>
    <w:rsid w:val="006136B0"/>
    <w:rsid w:val="007B7E71"/>
    <w:rsid w:val="00806159"/>
    <w:rsid w:val="00880DCD"/>
    <w:rsid w:val="008A617D"/>
    <w:rsid w:val="0091407B"/>
    <w:rsid w:val="009223FE"/>
    <w:rsid w:val="009D34CC"/>
    <w:rsid w:val="00A54243"/>
    <w:rsid w:val="00A713E0"/>
    <w:rsid w:val="00B104C5"/>
    <w:rsid w:val="00B25C59"/>
    <w:rsid w:val="00BA6131"/>
    <w:rsid w:val="00E248FB"/>
    <w:rsid w:val="00E52FF3"/>
    <w:rsid w:val="00F6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A8075"/>
  <w15:chartTrackingRefBased/>
  <w15:docId w15:val="{91709ACB-8FE4-453B-9906-7E2B683C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3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ew1">
    <w:name w:val="new1"/>
    <w:rsid w:val="00043EB8"/>
    <w:rPr>
      <w:shd w:val="clear" w:color="auto" w:fill="00FF00"/>
    </w:rPr>
  </w:style>
  <w:style w:type="paragraph" w:styleId="Odsekzoznamu">
    <w:name w:val="List Paragraph"/>
    <w:basedOn w:val="Normlny"/>
    <w:uiPriority w:val="34"/>
    <w:qFormat/>
    <w:rsid w:val="00043EB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A54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A546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A54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A546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34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34C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Oravcová</dc:creator>
  <cp:keywords/>
  <dc:description/>
  <cp:lastModifiedBy>Jana Oravcová</cp:lastModifiedBy>
  <cp:revision>9</cp:revision>
  <cp:lastPrinted>2024-03-04T12:29:00Z</cp:lastPrinted>
  <dcterms:created xsi:type="dcterms:W3CDTF">2024-03-04T10:58:00Z</dcterms:created>
  <dcterms:modified xsi:type="dcterms:W3CDTF">2024-03-06T07:57:00Z</dcterms:modified>
</cp:coreProperties>
</file>